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3" w:rsidRDefault="0067134E" w:rsidP="0067134E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ПРОЕКТ</w:t>
      </w:r>
    </w:p>
    <w:p w:rsidR="001366D3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0326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-342900</wp:posOffset>
            </wp:positionV>
            <wp:extent cx="476250" cy="6572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6D3" w:rsidRPr="0010326F" w:rsidRDefault="001366D3" w:rsidP="001366D3">
      <w:pPr>
        <w:pStyle w:val="1"/>
        <w:rPr>
          <w:sz w:val="26"/>
        </w:rPr>
      </w:pPr>
      <w:r w:rsidRPr="0010326F">
        <w:rPr>
          <w:sz w:val="36"/>
        </w:rPr>
        <w:t>Україна</w:t>
      </w:r>
    </w:p>
    <w:p w:rsidR="001366D3" w:rsidRPr="0010326F" w:rsidRDefault="001366D3" w:rsidP="001366D3">
      <w:pPr>
        <w:pStyle w:val="1"/>
        <w:rPr>
          <w:b/>
          <w:bCs/>
          <w:sz w:val="26"/>
        </w:rPr>
      </w:pPr>
      <w:r w:rsidRPr="0010326F">
        <w:rPr>
          <w:b/>
          <w:bCs/>
        </w:rPr>
        <w:t>ЧЕРНІГІВСЬКА ОБЛАСТЬ</w:t>
      </w:r>
    </w:p>
    <w:p w:rsidR="001366D3" w:rsidRPr="0010326F" w:rsidRDefault="001366D3" w:rsidP="001366D3">
      <w:pPr>
        <w:pStyle w:val="1"/>
      </w:pPr>
      <w:r w:rsidRPr="0010326F">
        <w:t>Н І Ж И Н С Ь К А    М І С Ь К А    Р А Д А</w:t>
      </w:r>
    </w:p>
    <w:p w:rsidR="001366D3" w:rsidRPr="0010326F" w:rsidRDefault="001366D3" w:rsidP="001366D3">
      <w:pPr>
        <w:pStyle w:val="1"/>
      </w:pPr>
      <w:r w:rsidRPr="0010326F">
        <w:t xml:space="preserve">  сесія  </w:t>
      </w:r>
      <w:r>
        <w:t>сьом</w:t>
      </w:r>
      <w:r w:rsidR="0080727C">
        <w:t>о</w:t>
      </w:r>
      <w:r w:rsidRPr="0010326F">
        <w:t>го  скликання</w:t>
      </w:r>
    </w:p>
    <w:p w:rsidR="001366D3" w:rsidRPr="0010326F" w:rsidRDefault="001366D3" w:rsidP="001366D3">
      <w:pPr>
        <w:pStyle w:val="1"/>
      </w:pPr>
      <w:r w:rsidRPr="0010326F">
        <w:rPr>
          <w:sz w:val="32"/>
        </w:rPr>
        <w:t xml:space="preserve">Р І Ш Е Н </w:t>
      </w:r>
      <w:proofErr w:type="spellStart"/>
      <w:r w:rsidRPr="0010326F">
        <w:rPr>
          <w:sz w:val="32"/>
        </w:rPr>
        <w:t>Н</w:t>
      </w:r>
      <w:proofErr w:type="spellEnd"/>
      <w:r w:rsidRPr="0010326F">
        <w:rPr>
          <w:sz w:val="32"/>
        </w:rPr>
        <w:t xml:space="preserve"> Я</w:t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C7685C" w:rsidP="001366D3">
      <w:pPr>
        <w:pStyle w:val="a3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     </w:t>
      </w:r>
      <w:r w:rsidR="00B91F62">
        <w:rPr>
          <w:rFonts w:ascii="Times New Roman" w:hAnsi="Times New Roman" w:cs="Times New Roman"/>
          <w:sz w:val="28"/>
          <w:szCs w:val="26"/>
          <w:lang w:val="uk-UA"/>
        </w:rPr>
        <w:t>«_____»__________________ 20</w:t>
      </w:r>
      <w:r w:rsidR="00753941">
        <w:rPr>
          <w:rFonts w:ascii="Times New Roman" w:hAnsi="Times New Roman" w:cs="Times New Roman"/>
          <w:sz w:val="28"/>
          <w:szCs w:val="26"/>
          <w:lang w:val="uk-UA"/>
        </w:rPr>
        <w:t>20</w:t>
      </w:r>
      <w:r w:rsidR="00B91F62">
        <w:rPr>
          <w:rFonts w:ascii="Times New Roman" w:hAnsi="Times New Roman" w:cs="Times New Roman"/>
          <w:sz w:val="28"/>
          <w:szCs w:val="26"/>
          <w:lang w:val="uk-UA"/>
        </w:rPr>
        <w:t xml:space="preserve">р.  </w:t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  <w:t xml:space="preserve">№ </w:t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  <w:r w:rsidRPr="0010326F">
        <w:rPr>
          <w:rFonts w:ascii="Times New Roman" w:hAnsi="Times New Roman" w:cs="Times New Roman"/>
          <w:sz w:val="28"/>
          <w:szCs w:val="26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063"/>
      </w:tblGrid>
      <w:tr w:rsidR="001366D3" w:rsidRPr="0010326F" w:rsidTr="00E661B1">
        <w:trPr>
          <w:trHeight w:val="814"/>
        </w:trPr>
        <w:tc>
          <w:tcPr>
            <w:tcW w:w="5508" w:type="dxa"/>
          </w:tcPr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Про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погодження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інвестиційної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програми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КП «</w:t>
            </w:r>
            <w:r w:rsidRPr="0010326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Ніжинське управління водопровідно-каналізаційного господарства</w:t>
            </w: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» на 20</w:t>
            </w:r>
            <w:r w:rsidR="00753941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ік</w:t>
            </w:r>
            <w:proofErr w:type="spellEnd"/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4063" w:type="dxa"/>
          </w:tcPr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</w:tbl>
    <w:p w:rsidR="001366D3" w:rsidRPr="001C44DA" w:rsidRDefault="001C44DA" w:rsidP="001C44DA">
      <w:pPr>
        <w:pStyle w:val="NoSpacing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Відповідно до статей 26, 42, 59, 60 Закону України </w:t>
      </w:r>
      <w:proofErr w:type="spellStart"/>
      <w:r w:rsidRPr="00FA544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A544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0326F">
        <w:rPr>
          <w:rFonts w:ascii="Times New Roman" w:hAnsi="Times New Roman"/>
          <w:sz w:val="28"/>
          <w:szCs w:val="26"/>
        </w:rPr>
        <w:t xml:space="preserve">Наказу </w:t>
      </w:r>
      <w:proofErr w:type="spellStart"/>
      <w:r w:rsidRPr="0010326F">
        <w:rPr>
          <w:rFonts w:ascii="Times New Roman" w:hAnsi="Times New Roman"/>
          <w:sz w:val="28"/>
          <w:szCs w:val="26"/>
        </w:rPr>
        <w:t>Міністерства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регіонального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розвитку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будівництва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житлово-комунального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господарства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України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14.12.2012р. </w:t>
      </w:r>
      <w:proofErr w:type="gramStart"/>
      <w:r w:rsidRPr="0010326F">
        <w:rPr>
          <w:rFonts w:ascii="Times New Roman" w:hAnsi="Times New Roman"/>
          <w:sz w:val="28"/>
          <w:szCs w:val="26"/>
        </w:rPr>
        <w:t xml:space="preserve">№ 630 </w:t>
      </w:r>
      <w:r>
        <w:rPr>
          <w:rFonts w:ascii="Times New Roman" w:hAnsi="Times New Roman"/>
          <w:sz w:val="28"/>
          <w:szCs w:val="26"/>
          <w:lang w:val="uk-UA"/>
        </w:rPr>
        <w:t>«</w:t>
      </w:r>
      <w:r w:rsidRPr="00077458"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 w:rsidRPr="00077458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порядків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розроблення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/>
          <w:sz w:val="28"/>
          <w:szCs w:val="26"/>
        </w:rPr>
        <w:t>погодження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інвестиційних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програм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суб’єктів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господарювання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у сферах </w:t>
      </w:r>
      <w:proofErr w:type="spellStart"/>
      <w:r w:rsidRPr="00077458">
        <w:rPr>
          <w:rFonts w:ascii="Times New Roman" w:hAnsi="Times New Roman"/>
          <w:sz w:val="28"/>
          <w:szCs w:val="26"/>
        </w:rPr>
        <w:t>теплопостачання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/>
          <w:sz w:val="28"/>
          <w:szCs w:val="26"/>
        </w:rPr>
        <w:t>централізованого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водопостачання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/>
          <w:sz w:val="28"/>
          <w:szCs w:val="26"/>
        </w:rPr>
        <w:t>водовідведення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» </w:t>
      </w:r>
      <w:r w:rsidRPr="0010326F">
        <w:rPr>
          <w:rFonts w:ascii="Times New Roman" w:hAnsi="Times New Roman"/>
          <w:sz w:val="28"/>
          <w:szCs w:val="26"/>
        </w:rPr>
        <w:t xml:space="preserve">та постанови </w:t>
      </w:r>
      <w:proofErr w:type="spellStart"/>
      <w:r w:rsidRPr="0010326F">
        <w:rPr>
          <w:rFonts w:ascii="Times New Roman" w:hAnsi="Times New Roman"/>
          <w:sz w:val="28"/>
          <w:szCs w:val="26"/>
        </w:rPr>
        <w:t>Національної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комісії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що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здійснює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державне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регулювання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/>
          <w:sz w:val="28"/>
          <w:szCs w:val="26"/>
        </w:rPr>
        <w:t>сфері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комунальних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послуг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14.12.2012р. №381 «Про порядок </w:t>
      </w:r>
      <w:proofErr w:type="spellStart"/>
      <w:r w:rsidRPr="0010326F">
        <w:rPr>
          <w:rFonts w:ascii="Times New Roman" w:hAnsi="Times New Roman"/>
          <w:sz w:val="28"/>
          <w:szCs w:val="26"/>
        </w:rPr>
        <w:t>розроблення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погодження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інвестиційних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програм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суб’єктів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господарювання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фер</w:t>
      </w:r>
      <w:proofErr w:type="gramEnd"/>
      <w:r>
        <w:rPr>
          <w:rFonts w:ascii="Times New Roman" w:hAnsi="Times New Roman"/>
          <w:sz w:val="28"/>
          <w:szCs w:val="26"/>
        </w:rPr>
        <w:t>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водопоста</w:t>
      </w:r>
      <w:r w:rsidRPr="0010326F">
        <w:rPr>
          <w:rFonts w:ascii="Times New Roman" w:hAnsi="Times New Roman"/>
          <w:sz w:val="28"/>
          <w:szCs w:val="26"/>
        </w:rPr>
        <w:t>чання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водовідведення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», </w:t>
      </w:r>
      <w:r w:rsidRPr="0010326F">
        <w:rPr>
          <w:rFonts w:ascii="Times New Roman" w:hAnsi="Times New Roman"/>
          <w:sz w:val="28"/>
          <w:szCs w:val="26"/>
          <w:lang w:val="uk-UA"/>
        </w:rPr>
        <w:t xml:space="preserve">розглянувши клопотання комунального </w:t>
      </w:r>
      <w:proofErr w:type="gramStart"/>
      <w:r w:rsidRPr="0010326F">
        <w:rPr>
          <w:rFonts w:ascii="Times New Roman" w:hAnsi="Times New Roman"/>
          <w:sz w:val="28"/>
          <w:szCs w:val="26"/>
          <w:lang w:val="uk-UA"/>
        </w:rPr>
        <w:t>п</w:t>
      </w:r>
      <w:proofErr w:type="gramEnd"/>
      <w:r w:rsidRPr="0010326F">
        <w:rPr>
          <w:rFonts w:ascii="Times New Roman" w:hAnsi="Times New Roman"/>
          <w:sz w:val="28"/>
          <w:szCs w:val="26"/>
          <w:lang w:val="uk-UA"/>
        </w:rPr>
        <w:t>ідприємства «Ніжинське управління водопровідно-каналізаційного господарства», міська рада вирішила:</w:t>
      </w:r>
    </w:p>
    <w:p w:rsidR="001366D3" w:rsidRDefault="001366D3" w:rsidP="001366D3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Погодити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інвестиційну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програму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комунального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326F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10326F">
        <w:rPr>
          <w:rFonts w:ascii="Times New Roman" w:eastAsia="Calibri" w:hAnsi="Times New Roman" w:cs="Times New Roman"/>
          <w:sz w:val="26"/>
          <w:szCs w:val="26"/>
        </w:rPr>
        <w:t>ідприємства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Ніжинське управління водопровідно-каналізаційного господарства</w:t>
      </w:r>
      <w:r w:rsidRPr="0010326F">
        <w:rPr>
          <w:rFonts w:ascii="Times New Roman" w:eastAsia="Calibri" w:hAnsi="Times New Roman" w:cs="Times New Roman"/>
          <w:sz w:val="26"/>
          <w:szCs w:val="26"/>
        </w:rPr>
        <w:t>» на 20</w:t>
      </w:r>
      <w:r w:rsidR="00753941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рік</w:t>
      </w:r>
      <w:proofErr w:type="spellEnd"/>
      <w:r w:rsidR="001C44D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сумі 3106,90 тис. грн. (без ПДВ)</w:t>
      </w:r>
      <w:r w:rsidRPr="001032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6D3">
        <w:rPr>
          <w:rFonts w:ascii="Times New Roman" w:hAnsi="Times New Roman" w:cs="Times New Roman"/>
          <w:sz w:val="28"/>
          <w:szCs w:val="28"/>
          <w:lang w:val="uk-UA"/>
        </w:rPr>
        <w:t>Директору КП «Н</w:t>
      </w:r>
      <w:r w:rsidR="00077458">
        <w:rPr>
          <w:rFonts w:ascii="Times New Roman" w:hAnsi="Times New Roman" w:cs="Times New Roman"/>
          <w:sz w:val="28"/>
          <w:szCs w:val="28"/>
          <w:lang w:val="uk-UA"/>
        </w:rPr>
        <w:t>іжинське управління водопровідно-каналізаційного господарства</w:t>
      </w:r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366D3">
        <w:rPr>
          <w:rFonts w:ascii="Times New Roman" w:hAnsi="Times New Roman" w:cs="Times New Roman"/>
          <w:sz w:val="28"/>
          <w:szCs w:val="28"/>
          <w:lang w:val="uk-UA"/>
        </w:rPr>
        <w:t>Лабузькому</w:t>
      </w:r>
      <w:proofErr w:type="spellEnd"/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 П.М.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на </w:t>
      </w:r>
      <w:r w:rsidR="00C928F9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1366D3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r w:rsidR="00B800CF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влади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майнових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житлово-комунальних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питань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транспорту,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зв’язку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охорони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навколишнього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середовища</w:t>
      </w:r>
      <w:proofErr w:type="spellEnd"/>
      <w:r w:rsidR="00B800C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(голова комісії </w:t>
      </w:r>
      <w:proofErr w:type="spellStart"/>
      <w:r w:rsidR="00DC7F7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Онокало</w:t>
      </w:r>
      <w:proofErr w:type="spellEnd"/>
      <w:r w:rsidR="00DC7F7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І.А</w:t>
      </w:r>
      <w:r w:rsidR="00B800C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.)</w:t>
      </w:r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366D3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40248A" w:rsidRDefault="0040248A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  <w:r w:rsidRPr="0010326F">
        <w:rPr>
          <w:rFonts w:ascii="Times New Roman" w:hAnsi="Times New Roman" w:cs="Times New Roman"/>
          <w:sz w:val="28"/>
          <w:szCs w:val="26"/>
          <w:lang w:val="uk-UA"/>
        </w:rPr>
        <w:t>Міський голова</w:t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  <w:t xml:space="preserve">А.В. </w:t>
      </w:r>
      <w:proofErr w:type="spellStart"/>
      <w:r w:rsidRPr="0010326F">
        <w:rPr>
          <w:rFonts w:ascii="Times New Roman" w:hAnsi="Times New Roman" w:cs="Times New Roman"/>
          <w:sz w:val="28"/>
          <w:szCs w:val="26"/>
          <w:lang w:val="uk-UA"/>
        </w:rPr>
        <w:t>Лінник</w:t>
      </w:r>
      <w:proofErr w:type="spellEnd"/>
    </w:p>
    <w:p w:rsidR="001366D3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ПОДАЄ: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</w:rPr>
        <w:t>Директор КП «НУВКГ»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A5443">
        <w:rPr>
          <w:rFonts w:ascii="Times New Roman" w:hAnsi="Times New Roman"/>
          <w:sz w:val="28"/>
          <w:szCs w:val="28"/>
        </w:rPr>
        <w:t xml:space="preserve">П.М. </w:t>
      </w:r>
      <w:proofErr w:type="spellStart"/>
      <w:r w:rsidRPr="00FA5443">
        <w:rPr>
          <w:rFonts w:ascii="Times New Roman" w:hAnsi="Times New Roman"/>
          <w:sz w:val="28"/>
          <w:szCs w:val="28"/>
        </w:rPr>
        <w:t>Лабузький</w:t>
      </w:r>
      <w:proofErr w:type="spellEnd"/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ВІЗУЮТЬ</w:t>
      </w:r>
      <w:r w:rsidRPr="00FA5443">
        <w:rPr>
          <w:rFonts w:ascii="Times New Roman" w:hAnsi="Times New Roman"/>
          <w:sz w:val="28"/>
          <w:szCs w:val="28"/>
        </w:rPr>
        <w:t>: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685B00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Перший з</w:t>
      </w:r>
      <w:proofErr w:type="spellStart"/>
      <w:r w:rsidRPr="00FA5443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443">
        <w:rPr>
          <w:rFonts w:ascii="Times New Roman" w:hAnsi="Times New Roman"/>
          <w:sz w:val="28"/>
          <w:szCs w:val="28"/>
        </w:rPr>
        <w:t>місько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443">
        <w:rPr>
          <w:rFonts w:ascii="Times New Roman" w:hAnsi="Times New Roman"/>
          <w:sz w:val="28"/>
          <w:szCs w:val="28"/>
        </w:rPr>
        <w:t>гоголови</w:t>
      </w:r>
      <w:proofErr w:type="spellEnd"/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A5443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FA5443">
        <w:rPr>
          <w:rFonts w:ascii="Times New Roman" w:hAnsi="Times New Roman"/>
          <w:sz w:val="28"/>
          <w:szCs w:val="28"/>
        </w:rPr>
        <w:t>Олійник</w:t>
      </w:r>
      <w:proofErr w:type="spellEnd"/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A5443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443">
        <w:rPr>
          <w:rFonts w:ascii="Times New Roman" w:hAnsi="Times New Roman"/>
          <w:sz w:val="28"/>
          <w:szCs w:val="28"/>
        </w:rPr>
        <w:t>юридично</w:t>
      </w:r>
      <w:r w:rsidRPr="00FA5443">
        <w:rPr>
          <w:rFonts w:ascii="Times New Roman" w:hAnsi="Times New Roman"/>
          <w:sz w:val="28"/>
          <w:szCs w:val="28"/>
          <w:lang w:val="uk-UA"/>
        </w:rPr>
        <w:t>-кадрового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В.О. </w:t>
      </w:r>
      <w:proofErr w:type="spellStart"/>
      <w:r w:rsidRPr="00FA5443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В.В. Салогуб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з майнових та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житлово-комунальних питань,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транспорту, зв’язку та охорони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навколишнього середовища                                                           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міської ради з питань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фінансів та бюджету</w:t>
      </w:r>
      <w:r w:rsidRPr="00B51D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В.Х.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з питань регламенту,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етики, законності, правопорядку,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антикорупційної політики,</w:t>
      </w:r>
    </w:p>
    <w:p w:rsidR="00265079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свободи слова та зв’язків</w:t>
      </w:r>
    </w:p>
    <w:p w:rsidR="00265079" w:rsidRPr="00FA5443" w:rsidRDefault="00265079" w:rsidP="0026507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громадськістю                                                                               </w:t>
      </w:r>
      <w:r w:rsidRPr="00B51D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О.В. Щербак</w:t>
      </w:r>
    </w:p>
    <w:p w:rsidR="00265079" w:rsidRDefault="00265079" w:rsidP="0026507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5079" w:rsidRDefault="00265079" w:rsidP="002650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76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265079" w:rsidRPr="00E84576" w:rsidRDefault="00265079" w:rsidP="002650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 w:cs="Times New Roman"/>
          <w:sz w:val="24"/>
          <w:szCs w:val="24"/>
          <w:lang w:val="uk-UA"/>
        </w:rPr>
        <w:t>до проекту рішення «</w:t>
      </w:r>
      <w:r w:rsidRPr="00E84576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E84576">
        <w:rPr>
          <w:rFonts w:ascii="Times New Roman" w:hAnsi="Times New Roman"/>
          <w:sz w:val="24"/>
          <w:szCs w:val="24"/>
        </w:rPr>
        <w:t xml:space="preserve">ро </w:t>
      </w:r>
      <w:proofErr w:type="spellStart"/>
      <w:r w:rsidRPr="00E8457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E84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576">
        <w:rPr>
          <w:rFonts w:ascii="Times New Roman" w:hAnsi="Times New Roman"/>
          <w:sz w:val="24"/>
          <w:szCs w:val="24"/>
        </w:rPr>
        <w:t>інвестиційної</w:t>
      </w:r>
      <w:proofErr w:type="spellEnd"/>
      <w:r w:rsidRPr="00E84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576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E84576">
        <w:rPr>
          <w:rFonts w:ascii="Times New Roman" w:hAnsi="Times New Roman"/>
          <w:sz w:val="24"/>
          <w:szCs w:val="24"/>
        </w:rPr>
        <w:t xml:space="preserve"> </w:t>
      </w:r>
    </w:p>
    <w:p w:rsidR="00265079" w:rsidRPr="007B4A8B" w:rsidRDefault="00265079" w:rsidP="002650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4576">
        <w:rPr>
          <w:rFonts w:ascii="Times New Roman" w:hAnsi="Times New Roman"/>
          <w:sz w:val="24"/>
          <w:szCs w:val="24"/>
        </w:rPr>
        <w:t>К</w:t>
      </w:r>
      <w:proofErr w:type="spellStart"/>
      <w:r w:rsidRPr="00E84576">
        <w:rPr>
          <w:rFonts w:ascii="Times New Roman" w:hAnsi="Times New Roman"/>
          <w:sz w:val="24"/>
          <w:szCs w:val="24"/>
          <w:lang w:val="uk-UA"/>
        </w:rPr>
        <w:t>омунального</w:t>
      </w:r>
      <w:proofErr w:type="spellEnd"/>
      <w:r w:rsidRPr="00E845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E8457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E84576">
        <w:rPr>
          <w:rFonts w:ascii="Times New Roman" w:hAnsi="Times New Roman"/>
          <w:sz w:val="24"/>
          <w:szCs w:val="24"/>
          <w:lang w:val="uk-UA"/>
        </w:rPr>
        <w:t xml:space="preserve">ідприємства </w:t>
      </w:r>
      <w:r w:rsidRPr="00E84576">
        <w:rPr>
          <w:rFonts w:ascii="Times New Roman" w:hAnsi="Times New Roman"/>
          <w:sz w:val="24"/>
          <w:szCs w:val="24"/>
        </w:rPr>
        <w:t>«</w:t>
      </w:r>
      <w:r w:rsidRPr="00E84576">
        <w:rPr>
          <w:rFonts w:ascii="Times New Roman" w:hAnsi="Times New Roman"/>
          <w:sz w:val="24"/>
          <w:szCs w:val="24"/>
          <w:lang w:val="uk-UA"/>
        </w:rPr>
        <w:t>Ніжинське управління водопровідно-каналізаційного господарства</w:t>
      </w:r>
      <w:r w:rsidRPr="00E84576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4576">
        <w:rPr>
          <w:rFonts w:ascii="Times New Roman" w:hAnsi="Times New Roman"/>
          <w:sz w:val="24"/>
          <w:szCs w:val="24"/>
        </w:rPr>
        <w:t>рік</w:t>
      </w:r>
      <w:proofErr w:type="spellEnd"/>
    </w:p>
    <w:p w:rsidR="00265079" w:rsidRPr="004B1345" w:rsidRDefault="00265079" w:rsidP="00265079">
      <w:pPr>
        <w:pStyle w:val="a3"/>
        <w:rPr>
          <w:rFonts w:ascii="Times New Roman" w:hAnsi="Times New Roman"/>
          <w:sz w:val="16"/>
          <w:szCs w:val="24"/>
          <w:lang w:val="uk-UA"/>
        </w:rPr>
      </w:pPr>
    </w:p>
    <w:p w:rsidR="00265079" w:rsidRPr="00E84576" w:rsidRDefault="00265079" w:rsidP="002650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передбачає погодження інвестиційної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на 2020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рік Комунального підприємства «Ніжинське управління водопровідно-каналізаційного господарства», керуючись чинним законодавством, на підставі Наказу Міністерства регіонального розвитку, будівництва та житлово-комунального господарства України від </w:t>
      </w:r>
      <w:r>
        <w:rPr>
          <w:rFonts w:ascii="Times New Roman" w:hAnsi="Times New Roman"/>
          <w:sz w:val="24"/>
          <w:szCs w:val="24"/>
          <w:lang w:val="uk-UA"/>
        </w:rPr>
        <w:t>14.12.2012р. №</w:t>
      </w:r>
      <w:r w:rsidRPr="00E84576">
        <w:rPr>
          <w:rFonts w:ascii="Times New Roman" w:hAnsi="Times New Roman"/>
          <w:sz w:val="24"/>
          <w:szCs w:val="24"/>
          <w:lang w:val="uk-UA"/>
        </w:rPr>
        <w:t>630 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 водопостачання та водовідведення» проведена відповідна робота за результатами якої підготовлено даний проект рішення.</w:t>
      </w:r>
    </w:p>
    <w:p w:rsidR="00265079" w:rsidRPr="004B1345" w:rsidRDefault="00265079" w:rsidP="00265079">
      <w:pPr>
        <w:pStyle w:val="a3"/>
        <w:jc w:val="both"/>
        <w:rPr>
          <w:rFonts w:ascii="Times New Roman" w:hAnsi="Times New Roman"/>
          <w:sz w:val="14"/>
          <w:szCs w:val="24"/>
          <w:lang w:val="uk-UA"/>
        </w:rPr>
      </w:pPr>
    </w:p>
    <w:p w:rsidR="00265079" w:rsidRPr="00E84576" w:rsidRDefault="00265079" w:rsidP="002650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складається з 4 пунктів.</w:t>
      </w:r>
    </w:p>
    <w:p w:rsidR="00265079" w:rsidRPr="004B1345" w:rsidRDefault="00265079" w:rsidP="00265079">
      <w:pPr>
        <w:pStyle w:val="a3"/>
        <w:jc w:val="both"/>
        <w:rPr>
          <w:rFonts w:ascii="Times New Roman" w:hAnsi="Times New Roman"/>
          <w:sz w:val="12"/>
          <w:szCs w:val="24"/>
          <w:lang w:val="uk-UA"/>
        </w:rPr>
      </w:pPr>
    </w:p>
    <w:p w:rsidR="00265079" w:rsidRPr="00E84576" w:rsidRDefault="00265079" w:rsidP="002650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</w:t>
      </w:r>
      <w:r w:rsidRPr="005A0C35">
        <w:rPr>
          <w:rFonts w:ascii="Times New Roman" w:hAnsi="Times New Roman"/>
          <w:sz w:val="24"/>
          <w:szCs w:val="24"/>
          <w:u w:val="single"/>
          <w:lang w:val="uk-UA"/>
        </w:rPr>
        <w:t>не потребує фінансових витрат з міського бюджету</w:t>
      </w:r>
      <w:r w:rsidRPr="00E84576">
        <w:rPr>
          <w:rFonts w:ascii="Times New Roman" w:hAnsi="Times New Roman"/>
          <w:sz w:val="24"/>
          <w:szCs w:val="24"/>
          <w:lang w:val="uk-UA"/>
        </w:rPr>
        <w:t>.</w:t>
      </w:r>
    </w:p>
    <w:p w:rsidR="00265079" w:rsidRPr="004B1345" w:rsidRDefault="00265079" w:rsidP="00265079">
      <w:pPr>
        <w:pStyle w:val="a3"/>
        <w:jc w:val="both"/>
        <w:rPr>
          <w:rFonts w:ascii="Times New Roman" w:hAnsi="Times New Roman"/>
          <w:sz w:val="12"/>
          <w:szCs w:val="24"/>
          <w:lang w:val="uk-UA"/>
        </w:rPr>
      </w:pPr>
    </w:p>
    <w:p w:rsidR="00265079" w:rsidRPr="00167AB5" w:rsidRDefault="00265079" w:rsidP="002650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відбувається за рахунок амортизаційних відрахувань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 w:rsidRPr="00E84576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84576">
        <w:rPr>
          <w:rFonts w:ascii="Times New Roman" w:hAnsi="Times New Roman"/>
          <w:sz w:val="24"/>
          <w:szCs w:val="24"/>
          <w:lang w:val="uk-UA"/>
        </w:rPr>
        <w:t xml:space="preserve"> «НУВКГ» </w:t>
      </w:r>
      <w:r w:rsidRPr="00E84576">
        <w:rPr>
          <w:rFonts w:ascii="Times New Roman" w:hAnsi="Times New Roman" w:cs="Times New Roman"/>
          <w:sz w:val="24"/>
          <w:szCs w:val="24"/>
          <w:lang w:val="uk-UA"/>
        </w:rPr>
        <w:t>згідно діючого законодавства через систему електронних закупівель «</w:t>
      </w:r>
      <w:proofErr w:type="spellStart"/>
      <w:r w:rsidRPr="00E84576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E84576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265079" w:rsidRPr="00E84576" w:rsidRDefault="00265079" w:rsidP="002650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5079" w:rsidRPr="00167AB5" w:rsidRDefault="00265079" w:rsidP="002650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7AB5">
        <w:rPr>
          <w:rFonts w:ascii="Times New Roman" w:hAnsi="Times New Roman"/>
          <w:b/>
          <w:i/>
          <w:sz w:val="24"/>
          <w:szCs w:val="24"/>
          <w:lang w:val="uk-UA"/>
        </w:rPr>
        <w:t>Водопостачання – 1903,59 тис. грн.:</w:t>
      </w:r>
    </w:p>
    <w:tbl>
      <w:tblPr>
        <w:tblW w:w="10077" w:type="dxa"/>
        <w:tblInd w:w="96" w:type="dxa"/>
        <w:tblLook w:val="04A0"/>
      </w:tblPr>
      <w:tblGrid>
        <w:gridCol w:w="10077"/>
      </w:tblGrid>
      <w:tr w:rsidR="00265079" w:rsidRPr="00CA0F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Модернізація артезіанської свердловини №15 ВНС "Червона Гребля"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572,12 тис. грн.</w:t>
            </w:r>
          </w:p>
        </w:tc>
      </w:tr>
      <w:tr w:rsidR="00265079" w:rsidRPr="007B4A8B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7B4A8B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Автоматизація керування насосним агрегатом ІІ підйому 200Д-90 (160кВт)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382,81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Автоматизація керування насосним агрегатом </w:t>
            </w:r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</w:t>
            </w:r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</w:t>
            </w:r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200CV 400/690V 10'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806,51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хіміко-аналітичної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Спектрофотометру ULAB 102UV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53,08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хіміко-аналітичної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аналітичних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OHAUS AX224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52,66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хіміко-аналітичної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Axis</w:t>
            </w:r>
            <w:proofErr w:type="spellEnd"/>
            <w:r w:rsidRPr="0016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AD60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11,08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26507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Модернізація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дообладнання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комп'ютерної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техніки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програмного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7B4A8B" w:rsidRDefault="00265079" w:rsidP="00715030">
            <w:pPr>
              <w:pStyle w:val="a3"/>
              <w:ind w:left="72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Придбання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комп'юторної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зборі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(3од.)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19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,12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167AB5" w:rsidTr="00715030">
        <w:trPr>
          <w:trHeight w:val="37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79" w:rsidRPr="00167AB5" w:rsidRDefault="00265079" w:rsidP="0071503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Придбання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багатофункційного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пристрою </w:t>
            </w:r>
            <w:proofErr w:type="spellStart"/>
            <w:r w:rsidRPr="00167AB5">
              <w:rPr>
                <w:rFonts w:ascii="Times New Roman" w:hAnsi="Times New Roman" w:cs="Times New Roman"/>
                <w:sz w:val="24"/>
              </w:rPr>
              <w:t>Canon</w:t>
            </w:r>
            <w:proofErr w:type="spellEnd"/>
            <w:r w:rsidRPr="00167AB5">
              <w:rPr>
                <w:rFonts w:ascii="Times New Roman" w:hAnsi="Times New Roman" w:cs="Times New Roman"/>
                <w:sz w:val="24"/>
              </w:rPr>
              <w:t xml:space="preserve"> MF3010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6,21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</w:tbl>
    <w:p w:rsidR="00265079" w:rsidRPr="00167AB5" w:rsidRDefault="00265079" w:rsidP="0026507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65079" w:rsidRPr="00167AB5" w:rsidRDefault="00265079" w:rsidP="0026507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7AB5">
        <w:rPr>
          <w:rFonts w:ascii="Times New Roman" w:hAnsi="Times New Roman"/>
          <w:b/>
          <w:i/>
          <w:sz w:val="24"/>
          <w:szCs w:val="24"/>
          <w:lang w:val="uk-UA"/>
        </w:rPr>
        <w:t>Водовідведення – 12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03</w:t>
      </w:r>
      <w:r w:rsidRPr="00167AB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31</w:t>
      </w:r>
      <w:r w:rsidRPr="00167AB5">
        <w:rPr>
          <w:rFonts w:ascii="Times New Roman" w:hAnsi="Times New Roman"/>
          <w:b/>
          <w:i/>
          <w:sz w:val="24"/>
          <w:szCs w:val="24"/>
          <w:lang w:val="uk-UA"/>
        </w:rPr>
        <w:t xml:space="preserve"> тис. грн.:</w:t>
      </w:r>
    </w:p>
    <w:tbl>
      <w:tblPr>
        <w:tblW w:w="9355" w:type="dxa"/>
        <w:tblInd w:w="108" w:type="dxa"/>
        <w:tblLook w:val="04A0"/>
      </w:tblPr>
      <w:tblGrid>
        <w:gridCol w:w="9355"/>
      </w:tblGrid>
      <w:tr w:rsidR="00265079" w:rsidRPr="007B4A8B" w:rsidTr="00715030">
        <w:trPr>
          <w:trHeight w:val="30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"Франко"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46,93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5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"Остер"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65,70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2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Прилуцька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школа"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31,19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4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67,08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7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Продтовари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46,93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4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Євлашівська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32,40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4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2,12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6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насосним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агрегатом СМ 250-200-400/6 на ГКНС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Синяківська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32,84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5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насосним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агрегатом 2СМ 250-200-400/4б на ГКНС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Синяківська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36,22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6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насосним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агрегатом ФГ 144/46а на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27,78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6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насосним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агрегатом СМ 150-125-315/Д на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25,21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6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насосним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агрегатом СМ 150-125-314/4 на КНС "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30,70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5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Мулової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станції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81,29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5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каналізаційної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станції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81,29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480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решіток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бетонування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чаші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граблів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заміною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насосного агрегату)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112,23 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079" w:rsidRPr="007B4A8B" w:rsidTr="00715030">
        <w:trPr>
          <w:trHeight w:val="49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мулової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27,17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мулососів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вторинних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горизонтальних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відстійників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92,71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  <w:hideMark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прийомної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чаші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лотків</w:t>
            </w:r>
            <w:proofErr w:type="spellEnd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аеротенків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28,63 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дренажного насосу для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відкачування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забруднених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ідин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Муловій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насосній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28,63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дренажного насосу для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відкачування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забруднених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ідин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Контактній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насосній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116,60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Технічне переоснащення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хіміко-аналітичної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лабораторії придбання Спектрофотометру 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ULAB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102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53,08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Технічне переоснащення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хіміко-аналітичної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лабораторії придбання Ваг аналітичних 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50,83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Технічне переоснащення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хіміко-аналітичної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лабораторії придбання Ваг електронних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Axis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11,08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265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Модернізація та дообладнання комп'ютерної техніки та програмного забезпечення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71503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кмп'юторної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в зборі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(3од.)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19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,12 тис. грн.</w:t>
            </w:r>
          </w:p>
        </w:tc>
      </w:tr>
      <w:tr w:rsidR="00265079" w:rsidRPr="007B4A8B" w:rsidTr="00715030">
        <w:trPr>
          <w:trHeight w:val="285"/>
        </w:trPr>
        <w:tc>
          <w:tcPr>
            <w:tcW w:w="9355" w:type="dxa"/>
            <w:shd w:val="clear" w:color="auto" w:fill="auto"/>
            <w:vAlign w:val="bottom"/>
          </w:tcPr>
          <w:p w:rsidR="00265079" w:rsidRPr="007B4A8B" w:rsidRDefault="00265079" w:rsidP="0071503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багатофункційного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пристрою HP </w:t>
            </w:r>
            <w:proofErr w:type="spellStart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Neverstop</w:t>
            </w:r>
            <w:proofErr w:type="spellEnd"/>
            <w:r w:rsidRPr="007B4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LJ 1200a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5,52</w:t>
            </w:r>
            <w:r w:rsidRPr="007B4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</w:tbl>
    <w:p w:rsidR="00265079" w:rsidRPr="00E84576" w:rsidRDefault="00265079" w:rsidP="002650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Прийняття даного проекту дозволить підвищити надійність роботи систем централізованого водопостачання та водовідведення, якість надання послуг, замінити зношене та морально застаріле обладнання на сучасне, яке являється менш енергоємним і безпечнішим в експлуатації, за рахунок власних коштів підприємства (амортизаційні відрахування).</w:t>
      </w:r>
    </w:p>
    <w:p w:rsidR="00265079" w:rsidRDefault="00265079" w:rsidP="00265079">
      <w:pPr>
        <w:pStyle w:val="a3"/>
        <w:jc w:val="center"/>
        <w:rPr>
          <w:rFonts w:ascii="Times New Roman" w:hAnsi="Times New Roman"/>
          <w:sz w:val="18"/>
          <w:szCs w:val="24"/>
          <w:lang w:val="uk-UA"/>
        </w:rPr>
      </w:pPr>
    </w:p>
    <w:p w:rsidR="00265079" w:rsidRDefault="00265079" w:rsidP="00265079">
      <w:pPr>
        <w:pStyle w:val="a3"/>
        <w:jc w:val="center"/>
        <w:rPr>
          <w:rFonts w:ascii="Times New Roman" w:hAnsi="Times New Roman"/>
          <w:sz w:val="18"/>
          <w:szCs w:val="24"/>
          <w:lang w:val="uk-UA"/>
        </w:rPr>
      </w:pPr>
    </w:p>
    <w:p w:rsidR="00265079" w:rsidRDefault="00265079" w:rsidP="00265079">
      <w:pPr>
        <w:pStyle w:val="a3"/>
        <w:jc w:val="center"/>
        <w:rPr>
          <w:rFonts w:ascii="Times New Roman" w:hAnsi="Times New Roman"/>
          <w:sz w:val="18"/>
          <w:szCs w:val="24"/>
          <w:lang w:val="uk-UA"/>
        </w:rPr>
      </w:pPr>
    </w:p>
    <w:p w:rsidR="00265079" w:rsidRDefault="00265079" w:rsidP="00265079">
      <w:pPr>
        <w:pStyle w:val="a3"/>
        <w:jc w:val="center"/>
        <w:rPr>
          <w:rFonts w:ascii="Times New Roman" w:hAnsi="Times New Roman"/>
          <w:sz w:val="18"/>
          <w:szCs w:val="24"/>
          <w:lang w:val="uk-UA"/>
        </w:rPr>
      </w:pPr>
    </w:p>
    <w:p w:rsidR="00265079" w:rsidRPr="004B1345" w:rsidRDefault="00265079" w:rsidP="00265079">
      <w:pPr>
        <w:pStyle w:val="a3"/>
        <w:jc w:val="center"/>
        <w:rPr>
          <w:rFonts w:ascii="Times New Roman" w:hAnsi="Times New Roman"/>
          <w:sz w:val="18"/>
          <w:szCs w:val="24"/>
          <w:lang w:val="uk-UA"/>
        </w:rPr>
      </w:pPr>
    </w:p>
    <w:p w:rsidR="00265079" w:rsidRPr="00E84576" w:rsidRDefault="00265079" w:rsidP="002650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иректор </w:t>
      </w:r>
      <w:proofErr w:type="spellStart"/>
      <w:r w:rsidRPr="00E84576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84576">
        <w:rPr>
          <w:rFonts w:ascii="Times New Roman" w:hAnsi="Times New Roman"/>
          <w:sz w:val="24"/>
          <w:szCs w:val="24"/>
          <w:lang w:val="uk-UA"/>
        </w:rPr>
        <w:t xml:space="preserve"> «НУВКГ»                                                  П.М. </w:t>
      </w:r>
      <w:proofErr w:type="spellStart"/>
      <w:r w:rsidRPr="00E84576">
        <w:rPr>
          <w:rFonts w:ascii="Times New Roman" w:hAnsi="Times New Roman"/>
          <w:sz w:val="24"/>
          <w:szCs w:val="24"/>
          <w:lang w:val="uk-UA"/>
        </w:rPr>
        <w:t>Лабузький</w:t>
      </w:r>
      <w:proofErr w:type="spellEnd"/>
    </w:p>
    <w:p w:rsidR="00265079" w:rsidRDefault="00265079" w:rsidP="00265079">
      <w:pPr>
        <w:pStyle w:val="a3"/>
        <w:rPr>
          <w:rFonts w:ascii="Times New Roman" w:hAnsi="Times New Roman"/>
          <w:sz w:val="18"/>
          <w:szCs w:val="18"/>
          <w:lang w:val="uk-UA"/>
        </w:rPr>
      </w:pPr>
      <w:r w:rsidRPr="00E84576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5079" w:rsidRPr="00E84576" w:rsidRDefault="00265079" w:rsidP="002650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265079" w:rsidRPr="00E84576" w:rsidSect="007539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  <w:sz w:val="28"/>
        <w:szCs w:val="28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9110B"/>
    <w:multiLevelType w:val="hybridMultilevel"/>
    <w:tmpl w:val="71B4AA24"/>
    <w:lvl w:ilvl="0" w:tplc="80C6A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CF4744"/>
    <w:multiLevelType w:val="hybridMultilevel"/>
    <w:tmpl w:val="CC86CEAE"/>
    <w:lvl w:ilvl="0" w:tplc="9104B56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A5EC4"/>
    <w:multiLevelType w:val="hybridMultilevel"/>
    <w:tmpl w:val="9FD2D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B450B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C3DFC"/>
    <w:multiLevelType w:val="hybridMultilevel"/>
    <w:tmpl w:val="B7D276BA"/>
    <w:lvl w:ilvl="0" w:tplc="BB6ED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22DE2"/>
    <w:multiLevelType w:val="hybridMultilevel"/>
    <w:tmpl w:val="734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F35B8"/>
    <w:multiLevelType w:val="hybridMultilevel"/>
    <w:tmpl w:val="4964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4C9D"/>
    <w:multiLevelType w:val="hybridMultilevel"/>
    <w:tmpl w:val="3FA64D9E"/>
    <w:lvl w:ilvl="0" w:tplc="29502BD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F573226"/>
    <w:multiLevelType w:val="hybridMultilevel"/>
    <w:tmpl w:val="1D4C3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976A0"/>
    <w:multiLevelType w:val="hybridMultilevel"/>
    <w:tmpl w:val="3A3C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B34D2"/>
    <w:multiLevelType w:val="hybridMultilevel"/>
    <w:tmpl w:val="3FA64D9E"/>
    <w:lvl w:ilvl="0" w:tplc="29502BD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26F"/>
    <w:rsid w:val="0003172E"/>
    <w:rsid w:val="00077458"/>
    <w:rsid w:val="0008615B"/>
    <w:rsid w:val="0010326F"/>
    <w:rsid w:val="0010440C"/>
    <w:rsid w:val="00131857"/>
    <w:rsid w:val="001366D3"/>
    <w:rsid w:val="0014608C"/>
    <w:rsid w:val="00197486"/>
    <w:rsid w:val="001C44DA"/>
    <w:rsid w:val="002226C7"/>
    <w:rsid w:val="00236707"/>
    <w:rsid w:val="00265079"/>
    <w:rsid w:val="002C6B23"/>
    <w:rsid w:val="002D3C24"/>
    <w:rsid w:val="002E4C68"/>
    <w:rsid w:val="002F116F"/>
    <w:rsid w:val="0032637C"/>
    <w:rsid w:val="003623BE"/>
    <w:rsid w:val="00363BD9"/>
    <w:rsid w:val="00374020"/>
    <w:rsid w:val="003A043D"/>
    <w:rsid w:val="003D3B3B"/>
    <w:rsid w:val="003E03A3"/>
    <w:rsid w:val="0040248A"/>
    <w:rsid w:val="00431137"/>
    <w:rsid w:val="0047331B"/>
    <w:rsid w:val="00550D5B"/>
    <w:rsid w:val="005A024E"/>
    <w:rsid w:val="005C18C6"/>
    <w:rsid w:val="005D31EA"/>
    <w:rsid w:val="005E4BF2"/>
    <w:rsid w:val="0063466F"/>
    <w:rsid w:val="006362E8"/>
    <w:rsid w:val="0067134E"/>
    <w:rsid w:val="006C3164"/>
    <w:rsid w:val="006E3A01"/>
    <w:rsid w:val="006E7751"/>
    <w:rsid w:val="007352C3"/>
    <w:rsid w:val="00753941"/>
    <w:rsid w:val="0075394A"/>
    <w:rsid w:val="007563E6"/>
    <w:rsid w:val="00796561"/>
    <w:rsid w:val="007F6A0C"/>
    <w:rsid w:val="0080727C"/>
    <w:rsid w:val="00815936"/>
    <w:rsid w:val="00826F53"/>
    <w:rsid w:val="00885B3A"/>
    <w:rsid w:val="00893A21"/>
    <w:rsid w:val="00942EA7"/>
    <w:rsid w:val="00981439"/>
    <w:rsid w:val="00983F9C"/>
    <w:rsid w:val="009910B1"/>
    <w:rsid w:val="009B3D89"/>
    <w:rsid w:val="009F30AC"/>
    <w:rsid w:val="00A07080"/>
    <w:rsid w:val="00A20782"/>
    <w:rsid w:val="00A22BEC"/>
    <w:rsid w:val="00A234D6"/>
    <w:rsid w:val="00AB5E79"/>
    <w:rsid w:val="00B51D79"/>
    <w:rsid w:val="00B800CF"/>
    <w:rsid w:val="00B91F62"/>
    <w:rsid w:val="00C02A4B"/>
    <w:rsid w:val="00C7685C"/>
    <w:rsid w:val="00C928F9"/>
    <w:rsid w:val="00D047E6"/>
    <w:rsid w:val="00D25E11"/>
    <w:rsid w:val="00D52DAF"/>
    <w:rsid w:val="00D5352F"/>
    <w:rsid w:val="00D96E99"/>
    <w:rsid w:val="00DC338B"/>
    <w:rsid w:val="00DC7F76"/>
    <w:rsid w:val="00DE36F4"/>
    <w:rsid w:val="00DE6AB0"/>
    <w:rsid w:val="00E34769"/>
    <w:rsid w:val="00E3708B"/>
    <w:rsid w:val="00E451CF"/>
    <w:rsid w:val="00E75A43"/>
    <w:rsid w:val="00FA2C66"/>
    <w:rsid w:val="00FA4BC6"/>
    <w:rsid w:val="00FC6C8F"/>
    <w:rsid w:val="00FE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1"/>
  </w:style>
  <w:style w:type="paragraph" w:styleId="1">
    <w:name w:val="heading 1"/>
    <w:basedOn w:val="a"/>
    <w:next w:val="a"/>
    <w:link w:val="10"/>
    <w:qFormat/>
    <w:rsid w:val="00103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32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32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032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0326F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No Spacing"/>
    <w:uiPriority w:val="1"/>
    <w:qFormat/>
    <w:rsid w:val="0010326F"/>
    <w:pPr>
      <w:spacing w:after="0" w:line="240" w:lineRule="auto"/>
    </w:pPr>
  </w:style>
  <w:style w:type="character" w:styleId="a4">
    <w:name w:val="Strong"/>
    <w:basedOn w:val="a0"/>
    <w:uiPriority w:val="22"/>
    <w:qFormat/>
    <w:rsid w:val="001366D3"/>
    <w:rPr>
      <w:b/>
      <w:bCs/>
    </w:rPr>
  </w:style>
  <w:style w:type="paragraph" w:styleId="a5">
    <w:name w:val="Normal (Web)"/>
    <w:basedOn w:val="a"/>
    <w:uiPriority w:val="99"/>
    <w:semiHidden/>
    <w:unhideWhenUsed/>
    <w:rsid w:val="001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8615B"/>
  </w:style>
  <w:style w:type="paragraph" w:customStyle="1" w:styleId="NoSpacing">
    <w:name w:val="No Spacing"/>
    <w:rsid w:val="001C44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6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nvkg</dc:creator>
  <cp:lastModifiedBy>N_VIROB</cp:lastModifiedBy>
  <cp:revision>2</cp:revision>
  <cp:lastPrinted>2020-01-02T08:23:00Z</cp:lastPrinted>
  <dcterms:created xsi:type="dcterms:W3CDTF">2020-01-02T08:39:00Z</dcterms:created>
  <dcterms:modified xsi:type="dcterms:W3CDTF">2020-01-02T08:39:00Z</dcterms:modified>
</cp:coreProperties>
</file>